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0FFC" w14:textId="3927EFD5" w:rsidR="00BD7B53" w:rsidRPr="0008059E" w:rsidRDefault="00BD7B53" w:rsidP="00BD7B53">
      <w:pPr>
        <w:tabs>
          <w:tab w:val="left" w:pos="1276"/>
        </w:tabs>
        <w:spacing w:before="87"/>
        <w:ind w:left="851" w:right="231"/>
        <w:rPr>
          <w:rFonts w:ascii="Times New Roman" w:hAnsi="Times New Roman"/>
          <w:sz w:val="24"/>
          <w:szCs w:val="24"/>
        </w:rPr>
      </w:pPr>
      <w:r w:rsidRPr="0008059E">
        <w:rPr>
          <w:rFonts w:ascii="Times New Roman" w:hAnsi="Times New Roman"/>
          <w:sz w:val="24"/>
          <w:szCs w:val="24"/>
        </w:rPr>
        <w:t xml:space="preserve">Выписка из Протокола запроса предложений от </w:t>
      </w:r>
      <w:r w:rsidR="003730C0" w:rsidRPr="0008059E">
        <w:rPr>
          <w:rFonts w:ascii="Times New Roman" w:hAnsi="Times New Roman"/>
          <w:sz w:val="24"/>
          <w:szCs w:val="24"/>
        </w:rPr>
        <w:t>25</w:t>
      </w:r>
      <w:r w:rsidRPr="0008059E">
        <w:rPr>
          <w:rFonts w:ascii="Times New Roman" w:hAnsi="Times New Roman"/>
          <w:sz w:val="24"/>
          <w:szCs w:val="24"/>
        </w:rPr>
        <w:t xml:space="preserve"> </w:t>
      </w:r>
      <w:r w:rsidR="003730C0" w:rsidRPr="0008059E">
        <w:rPr>
          <w:rFonts w:ascii="Times New Roman" w:hAnsi="Times New Roman"/>
          <w:sz w:val="24"/>
          <w:szCs w:val="24"/>
        </w:rPr>
        <w:t>марта</w:t>
      </w:r>
      <w:r w:rsidRPr="0008059E">
        <w:rPr>
          <w:rFonts w:ascii="Times New Roman" w:hAnsi="Times New Roman"/>
          <w:sz w:val="24"/>
          <w:szCs w:val="24"/>
        </w:rPr>
        <w:t xml:space="preserve"> 202</w:t>
      </w:r>
      <w:r w:rsidR="003730C0" w:rsidRPr="0008059E">
        <w:rPr>
          <w:rFonts w:ascii="Times New Roman" w:hAnsi="Times New Roman"/>
          <w:sz w:val="24"/>
          <w:szCs w:val="24"/>
        </w:rPr>
        <w:t>6</w:t>
      </w:r>
      <w:r w:rsidRPr="0008059E">
        <w:rPr>
          <w:rFonts w:ascii="Times New Roman" w:hAnsi="Times New Roman"/>
          <w:sz w:val="24"/>
          <w:szCs w:val="24"/>
        </w:rPr>
        <w:t xml:space="preserve"> года № 1</w:t>
      </w:r>
    </w:p>
    <w:p w14:paraId="3946F33D" w14:textId="77777777" w:rsidR="00BD7B53" w:rsidRPr="0008059E" w:rsidRDefault="00BD7B53" w:rsidP="00BD7B53">
      <w:pPr>
        <w:jc w:val="center"/>
        <w:rPr>
          <w:rFonts w:ascii="Times New Roman" w:hAnsi="Times New Roman"/>
          <w:sz w:val="24"/>
          <w:szCs w:val="24"/>
        </w:rPr>
      </w:pPr>
      <w:r w:rsidRPr="0008059E">
        <w:rPr>
          <w:rFonts w:ascii="Times New Roman" w:hAnsi="Times New Roman"/>
          <w:sz w:val="24"/>
          <w:szCs w:val="24"/>
        </w:rPr>
        <w:t xml:space="preserve">по закупке: </w:t>
      </w:r>
      <w:bookmarkStart w:id="0" w:name="_Hlk70430424"/>
    </w:p>
    <w:bookmarkEnd w:id="0"/>
    <w:p w14:paraId="71EE49F1" w14:textId="03BB47C0" w:rsidR="00BD7B53" w:rsidRPr="0008059E" w:rsidRDefault="00BD7B53" w:rsidP="00BD7B53">
      <w:pPr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08059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«Горюче-смазочные материалы»</w:t>
      </w:r>
    </w:p>
    <w:p w14:paraId="47E0D1A9" w14:textId="4074DFEA" w:rsidR="00BD7B53" w:rsidRPr="0008059E" w:rsidRDefault="00BD7B53" w:rsidP="00BD7B53">
      <w:pPr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08059E">
        <w:rPr>
          <w:rFonts w:ascii="Times New Roman" w:hAnsi="Times New Roman"/>
          <w:sz w:val="24"/>
          <w:szCs w:val="24"/>
          <w:lang w:eastAsia="ru-RU"/>
        </w:rPr>
        <w:t>Наименование заказчика: Муниципальное Унитарное Предприятие «</w:t>
      </w:r>
      <w:proofErr w:type="spellStart"/>
      <w:r w:rsidRPr="0008059E">
        <w:rPr>
          <w:rFonts w:ascii="Times New Roman" w:hAnsi="Times New Roman"/>
          <w:sz w:val="24"/>
          <w:szCs w:val="24"/>
          <w:lang w:eastAsia="ru-RU"/>
        </w:rPr>
        <w:t>Спецзеленстрой</w:t>
      </w:r>
      <w:proofErr w:type="spellEnd"/>
      <w:r w:rsidRPr="0008059E">
        <w:rPr>
          <w:rFonts w:ascii="Times New Roman" w:hAnsi="Times New Roman"/>
          <w:sz w:val="24"/>
          <w:szCs w:val="24"/>
          <w:lang w:eastAsia="ru-RU"/>
        </w:rPr>
        <w:t>»</w:t>
      </w:r>
    </w:p>
    <w:p w14:paraId="1ED39600" w14:textId="77777777" w:rsidR="00110C77" w:rsidRDefault="00110C77" w:rsidP="00110C7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577A3A2" w14:textId="0131A38B" w:rsidR="00110C77" w:rsidRDefault="00110C77" w:rsidP="00110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срок, указанный в извещении о проведении закупки, поступило две заявки на участие в запросе предложений на поставку ГСМ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Обе заявки допущены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участию в запросе предложений, так как документы и информация в заявках соответствуют </w:t>
      </w:r>
      <w:r>
        <w:rPr>
          <w:rFonts w:ascii="Times New Roman" w:hAnsi="Times New Roman"/>
          <w:sz w:val="24"/>
          <w:szCs w:val="24"/>
        </w:rPr>
        <w:t xml:space="preserve">требованиям, установленным извещением и документацией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проведении запроса предложений. Комиссией принято решение о допуске заявок к участию в оценке поданных заявок на основании критериев, указанных в документации о проведении запроса предложений. </w:t>
      </w:r>
    </w:p>
    <w:p w14:paraId="79CD38D1" w14:textId="77777777" w:rsidR="00110C77" w:rsidRDefault="00110C77" w:rsidP="00110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связи с отсутствием на процедуре вскрытия конвертов с заявками на участие в запросе предложений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представителей участников закупки, комиссией в телефонном режиме предложено всем участникам закупки направить окончательные предложения.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Участники запроса предложений в устном порядке в режиме телефонного разговора отказались направлять окончательные предложения.</w:t>
      </w:r>
    </w:p>
    <w:p w14:paraId="5109A841" w14:textId="349E2871" w:rsidR="00110C77" w:rsidRDefault="00110C77" w:rsidP="00110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Учитывая требования пункта 15 статьи 44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Закона ПМР от 26 ноября 2018 года № 318-З-VI «О закупках в ПМР», комиссией принято решение признать поданные заявки на участие в запросе предложений окончательными.</w:t>
      </w:r>
      <w:r w:rsidR="0055337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п.12,13 </w:t>
      </w:r>
      <w:r w:rsidR="0055337A" w:rsidRPr="0055337A">
        <w:rPr>
          <w:rFonts w:ascii="Times New Roman" w:eastAsia="Times New Roman" w:hAnsi="Times New Roman"/>
          <w:sz w:val="24"/>
          <w:szCs w:val="24"/>
          <w:lang w:eastAsia="ru-RU"/>
        </w:rPr>
        <w:t>статьи 44 Закона ПМР от 26 ноября 2018 года № 318-З-VI «О закупках в ПМР»</w:t>
      </w:r>
      <w:r w:rsidR="0055337A">
        <w:rPr>
          <w:rFonts w:ascii="Times New Roman" w:eastAsia="Times New Roman" w:hAnsi="Times New Roman"/>
          <w:sz w:val="24"/>
          <w:szCs w:val="24"/>
          <w:lang w:eastAsia="ru-RU"/>
        </w:rPr>
        <w:t>, в результате рассмотрения заявок, поданных на участие в запросе предложений по закупке «Горюче-смазочные материалы», по итогам проведенной оценки, лучшей признана заявка участника №2 со следующими условиями исполнения контракта :</w:t>
      </w:r>
    </w:p>
    <w:p w14:paraId="4793551B" w14:textId="36A38299" w:rsidR="00110C77" w:rsidRDefault="0008059E" w:rsidP="00110C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110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 w:rsidR="00110C77">
        <w:rPr>
          <w:rFonts w:ascii="Times New Roman" w:hAnsi="Times New Roman"/>
          <w:sz w:val="24"/>
          <w:szCs w:val="24"/>
        </w:rPr>
        <w:t xml:space="preserve">цена контракта </w:t>
      </w:r>
      <w:r>
        <w:rPr>
          <w:rFonts w:ascii="Times New Roman" w:hAnsi="Times New Roman"/>
          <w:sz w:val="24"/>
          <w:szCs w:val="24"/>
        </w:rPr>
        <w:t>202 100,00</w:t>
      </w:r>
      <w:r w:rsidR="00110C7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двести две тысячи сто</w:t>
      </w:r>
      <w:r w:rsidR="00110C77">
        <w:rPr>
          <w:rFonts w:ascii="Times New Roman" w:hAnsi="Times New Roman"/>
          <w:sz w:val="24"/>
          <w:szCs w:val="24"/>
        </w:rPr>
        <w:t>) рублей (ноль) копеек ПМР;</w:t>
      </w:r>
    </w:p>
    <w:p w14:paraId="7A34D28F" w14:textId="4E95654E" w:rsidR="00110C77" w:rsidRDefault="0008059E" w:rsidP="0008059E">
      <w:pPr>
        <w:tabs>
          <w:tab w:val="left" w:pos="2977"/>
        </w:tabs>
        <w:spacing w:after="0"/>
        <w:jc w:val="both"/>
        <w:rPr>
          <w:rStyle w:val="FontStyle1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10C77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="00110C77">
        <w:rPr>
          <w:rFonts w:ascii="Times New Roman" w:hAnsi="Times New Roman"/>
          <w:sz w:val="24"/>
          <w:szCs w:val="24"/>
        </w:rPr>
        <w:t>услови</w:t>
      </w:r>
      <w:r w:rsidR="0045051D">
        <w:rPr>
          <w:rFonts w:ascii="Times New Roman" w:hAnsi="Times New Roman"/>
          <w:sz w:val="24"/>
          <w:szCs w:val="24"/>
        </w:rPr>
        <w:t>я</w:t>
      </w:r>
      <w:r w:rsidR="00110C77">
        <w:rPr>
          <w:rFonts w:ascii="Times New Roman" w:hAnsi="Times New Roman"/>
          <w:sz w:val="24"/>
          <w:szCs w:val="24"/>
        </w:rPr>
        <w:t xml:space="preserve"> </w:t>
      </w:r>
      <w:r w:rsidR="0045051D">
        <w:rPr>
          <w:rFonts w:ascii="Times New Roman" w:hAnsi="Times New Roman"/>
          <w:sz w:val="24"/>
          <w:szCs w:val="24"/>
        </w:rPr>
        <w:t>оплаты</w:t>
      </w:r>
      <w:r w:rsidR="00110C77">
        <w:rPr>
          <w:rFonts w:ascii="Times New Roman" w:hAnsi="Times New Roman"/>
          <w:sz w:val="24"/>
          <w:szCs w:val="24"/>
        </w:rPr>
        <w:t xml:space="preserve"> – </w:t>
      </w:r>
      <w:r w:rsidR="0045051D">
        <w:rPr>
          <w:rFonts w:ascii="Times New Roman" w:hAnsi="Times New Roman"/>
          <w:color w:val="000000"/>
          <w:sz w:val="24"/>
          <w:szCs w:val="24"/>
        </w:rPr>
        <w:t>по контракту на основании выставлен</w:t>
      </w:r>
      <w:r w:rsidR="002A40C8">
        <w:rPr>
          <w:rFonts w:ascii="Times New Roman" w:hAnsi="Times New Roman"/>
          <w:color w:val="000000"/>
          <w:sz w:val="24"/>
          <w:szCs w:val="24"/>
        </w:rPr>
        <w:t>н</w:t>
      </w:r>
      <w:r w:rsidR="0045051D">
        <w:rPr>
          <w:rFonts w:ascii="Times New Roman" w:hAnsi="Times New Roman"/>
          <w:color w:val="000000"/>
          <w:sz w:val="24"/>
          <w:szCs w:val="24"/>
        </w:rPr>
        <w:t>ых счетов</w:t>
      </w:r>
      <w:r w:rsidR="002A40C8">
        <w:rPr>
          <w:rFonts w:ascii="Times New Roman" w:hAnsi="Times New Roman"/>
          <w:color w:val="000000"/>
          <w:sz w:val="24"/>
          <w:szCs w:val="24"/>
        </w:rPr>
        <w:t>, по безналичному расчету с предоплатой 100% за</w:t>
      </w:r>
      <w:r w:rsidR="000571F4">
        <w:rPr>
          <w:rFonts w:ascii="Times New Roman" w:hAnsi="Times New Roman"/>
          <w:color w:val="000000"/>
          <w:sz w:val="24"/>
          <w:szCs w:val="24"/>
        </w:rPr>
        <w:t xml:space="preserve"> каждую</w:t>
      </w:r>
      <w:r w:rsidR="002A40C8">
        <w:rPr>
          <w:rFonts w:ascii="Times New Roman" w:hAnsi="Times New Roman"/>
          <w:color w:val="000000"/>
          <w:sz w:val="24"/>
          <w:szCs w:val="24"/>
        </w:rPr>
        <w:t xml:space="preserve"> партию товара</w:t>
      </w:r>
      <w:r w:rsidR="000571F4">
        <w:rPr>
          <w:rFonts w:ascii="Times New Roman" w:hAnsi="Times New Roman"/>
          <w:color w:val="000000"/>
          <w:sz w:val="24"/>
          <w:szCs w:val="24"/>
        </w:rPr>
        <w:t>;</w:t>
      </w:r>
    </w:p>
    <w:p w14:paraId="577EAB6A" w14:textId="02F65F02" w:rsidR="00110C77" w:rsidRDefault="0008059E" w:rsidP="0008059E">
      <w:pPr>
        <w:tabs>
          <w:tab w:val="left" w:pos="2977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10C77">
        <w:rPr>
          <w:rFonts w:ascii="Times New Roman" w:hAnsi="Times New Roman"/>
          <w:sz w:val="24"/>
          <w:szCs w:val="24"/>
        </w:rPr>
        <w:t xml:space="preserve">в) </w:t>
      </w:r>
      <w:r w:rsidR="002A40C8" w:rsidRPr="0008059E">
        <w:rPr>
          <w:rFonts w:ascii="Times New Roman" w:hAnsi="Times New Roman"/>
          <w:sz w:val="24"/>
          <w:szCs w:val="24"/>
        </w:rPr>
        <w:t>условия</w:t>
      </w:r>
      <w:r w:rsidR="00110C77" w:rsidRPr="0008059E">
        <w:rPr>
          <w:rFonts w:ascii="Times New Roman" w:hAnsi="Times New Roman"/>
          <w:sz w:val="24"/>
          <w:szCs w:val="24"/>
        </w:rPr>
        <w:t xml:space="preserve"> поставки – </w:t>
      </w:r>
      <w:r w:rsidR="002A40C8" w:rsidRPr="0008059E">
        <w:rPr>
          <w:rFonts w:ascii="Times New Roman" w:hAnsi="Times New Roman"/>
          <w:sz w:val="24"/>
          <w:szCs w:val="24"/>
        </w:rPr>
        <w:t xml:space="preserve">бензовозами </w:t>
      </w:r>
      <w:r w:rsidR="00436F41" w:rsidRPr="0008059E">
        <w:rPr>
          <w:rFonts w:ascii="Times New Roman" w:hAnsi="Times New Roman"/>
          <w:sz w:val="24"/>
          <w:szCs w:val="24"/>
        </w:rPr>
        <w:t>Поставщика</w:t>
      </w:r>
      <w:r w:rsidR="002A40C8" w:rsidRPr="0008059E">
        <w:rPr>
          <w:rFonts w:ascii="Times New Roman" w:hAnsi="Times New Roman"/>
          <w:sz w:val="24"/>
          <w:szCs w:val="24"/>
        </w:rPr>
        <w:t xml:space="preserve"> в место, определяемое Покупателем,  по </w:t>
      </w:r>
      <w:r w:rsidRPr="0008059E">
        <w:rPr>
          <w:rFonts w:ascii="Times New Roman" w:hAnsi="Times New Roman"/>
          <w:sz w:val="24"/>
          <w:szCs w:val="24"/>
        </w:rPr>
        <w:t>топливному проекту</w:t>
      </w:r>
      <w:r w:rsidR="002A40C8" w:rsidRPr="0008059E">
        <w:rPr>
          <w:rFonts w:ascii="Times New Roman" w:hAnsi="Times New Roman"/>
          <w:sz w:val="24"/>
          <w:szCs w:val="24"/>
        </w:rPr>
        <w:t xml:space="preserve"> </w:t>
      </w:r>
      <w:r w:rsidR="00436F41" w:rsidRPr="0008059E">
        <w:rPr>
          <w:rFonts w:ascii="Times New Roman" w:hAnsi="Times New Roman"/>
          <w:sz w:val="24"/>
          <w:szCs w:val="24"/>
        </w:rPr>
        <w:t>АЗС Поставщика</w:t>
      </w:r>
      <w:r w:rsidR="002A40C8" w:rsidRPr="0008059E">
        <w:rPr>
          <w:rFonts w:ascii="Times New Roman" w:hAnsi="Times New Roman"/>
          <w:sz w:val="24"/>
          <w:szCs w:val="24"/>
        </w:rPr>
        <w:t xml:space="preserve">, </w:t>
      </w:r>
      <w:r w:rsidR="002A40C8">
        <w:rPr>
          <w:rFonts w:ascii="Times New Roman" w:hAnsi="Times New Roman"/>
          <w:sz w:val="24"/>
          <w:szCs w:val="24"/>
        </w:rPr>
        <w:t xml:space="preserve">по всей сети АЗС </w:t>
      </w:r>
      <w:r w:rsidR="00436F41">
        <w:rPr>
          <w:rFonts w:ascii="Times New Roman" w:hAnsi="Times New Roman"/>
          <w:sz w:val="24"/>
          <w:szCs w:val="24"/>
        </w:rPr>
        <w:t>Поставщика</w:t>
      </w:r>
      <w:r w:rsidR="002A40C8">
        <w:rPr>
          <w:rFonts w:ascii="Times New Roman" w:hAnsi="Times New Roman"/>
          <w:sz w:val="24"/>
          <w:szCs w:val="24"/>
        </w:rPr>
        <w:t xml:space="preserve"> круглосуточно.</w:t>
      </w:r>
      <w:r w:rsidR="000571F4">
        <w:rPr>
          <w:rFonts w:ascii="Times New Roman" w:hAnsi="Times New Roman"/>
          <w:sz w:val="24"/>
          <w:szCs w:val="24"/>
        </w:rPr>
        <w:t xml:space="preserve"> В цену на топливо также входит доставка топлива на склад Покупателя. </w:t>
      </w:r>
    </w:p>
    <w:p w14:paraId="3182D7E7" w14:textId="77777777" w:rsidR="00110C77" w:rsidRDefault="00110C77" w:rsidP="00110C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17CF5" w14:textId="77777777" w:rsidR="00110C77" w:rsidRDefault="00110C77" w:rsidP="00110C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Секретарь комиссии  </w:t>
      </w:r>
    </w:p>
    <w:p w14:paraId="654373C8" w14:textId="28B0F801" w:rsidR="00110C77" w:rsidRDefault="003730C0" w:rsidP="00110C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0571F4">
        <w:rPr>
          <w:rFonts w:ascii="Times New Roman" w:hAnsi="Times New Roman"/>
          <w:color w:val="000000"/>
          <w:sz w:val="24"/>
          <w:szCs w:val="24"/>
        </w:rPr>
        <w:t>5</w:t>
      </w:r>
      <w:r w:rsidR="00110C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марта</w:t>
      </w:r>
      <w:r w:rsidR="00110C77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110C7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154E1D5D" w14:textId="77777777" w:rsidR="00A728A7" w:rsidRDefault="00A728A7"/>
    <w:sectPr w:rsidR="00A7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5804"/>
    <w:multiLevelType w:val="hybridMultilevel"/>
    <w:tmpl w:val="ADD076A2"/>
    <w:lvl w:ilvl="0" w:tplc="CAEC5DB4">
      <w:start w:val="1"/>
      <w:numFmt w:val="decimal"/>
      <w:lvlText w:val="%1."/>
      <w:lvlJc w:val="left"/>
      <w:pPr>
        <w:ind w:left="113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543DA6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2" w:tplc="5ADC3824">
      <w:numFmt w:val="bullet"/>
      <w:lvlText w:val="•"/>
      <w:lvlJc w:val="left"/>
      <w:pPr>
        <w:ind w:left="2192" w:hanging="284"/>
      </w:pPr>
      <w:rPr>
        <w:rFonts w:hint="default"/>
        <w:lang w:val="ru-RU" w:eastAsia="en-US" w:bidi="ar-SA"/>
      </w:rPr>
    </w:lvl>
    <w:lvl w:ilvl="3" w:tplc="21D41012"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 w:tplc="07BAE82C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7FDC84C0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6" w:tplc="1BDC14A4">
      <w:numFmt w:val="bullet"/>
      <w:lvlText w:val="•"/>
      <w:lvlJc w:val="left"/>
      <w:pPr>
        <w:ind w:left="6138" w:hanging="284"/>
      </w:pPr>
      <w:rPr>
        <w:rFonts w:hint="default"/>
        <w:lang w:val="ru-RU" w:eastAsia="en-US" w:bidi="ar-SA"/>
      </w:rPr>
    </w:lvl>
    <w:lvl w:ilvl="7" w:tplc="4174830E">
      <w:numFmt w:val="bullet"/>
      <w:lvlText w:val="•"/>
      <w:lvlJc w:val="left"/>
      <w:pPr>
        <w:ind w:left="7124" w:hanging="284"/>
      </w:pPr>
      <w:rPr>
        <w:rFonts w:hint="default"/>
        <w:lang w:val="ru-RU" w:eastAsia="en-US" w:bidi="ar-SA"/>
      </w:rPr>
    </w:lvl>
    <w:lvl w:ilvl="8" w:tplc="11A42E10">
      <w:numFmt w:val="bullet"/>
      <w:lvlText w:val="•"/>
      <w:lvlJc w:val="left"/>
      <w:pPr>
        <w:ind w:left="8111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77"/>
    <w:rsid w:val="000571F4"/>
    <w:rsid w:val="0008059E"/>
    <w:rsid w:val="00110C77"/>
    <w:rsid w:val="002A40C8"/>
    <w:rsid w:val="003730C0"/>
    <w:rsid w:val="00436F41"/>
    <w:rsid w:val="0045051D"/>
    <w:rsid w:val="0055337A"/>
    <w:rsid w:val="005C724C"/>
    <w:rsid w:val="00A728A7"/>
    <w:rsid w:val="00B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1EE"/>
  <w15:chartTrackingRefBased/>
  <w15:docId w15:val="{8DAF81EA-0B70-47E2-894F-EE4F29F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C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110C77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BD7B5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BD7B53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1"/>
    <w:qFormat/>
    <w:rsid w:val="0055337A"/>
    <w:pPr>
      <w:widowControl w:val="0"/>
      <w:autoSpaceDE w:val="0"/>
      <w:autoSpaceDN w:val="0"/>
      <w:spacing w:after="0" w:line="240" w:lineRule="auto"/>
      <w:ind w:left="219" w:firstLine="566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2025-04-15T12:38:00Z</cp:lastPrinted>
  <dcterms:created xsi:type="dcterms:W3CDTF">2026-03-24T07:50:00Z</dcterms:created>
  <dcterms:modified xsi:type="dcterms:W3CDTF">2026-03-25T12:41:00Z</dcterms:modified>
</cp:coreProperties>
</file>